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0C780">
      <w:pPr>
        <w:tabs>
          <w:tab w:val="left" w:pos="2070"/>
          <w:tab w:val="center" w:pos="4365"/>
        </w:tabs>
        <w:snapToGrid w:val="0"/>
        <w:spacing w:line="360" w:lineRule="auto"/>
        <w:jc w:val="center"/>
        <w:outlineLvl w:val="0"/>
        <w:rPr>
          <w:rFonts w:ascii="宋体" w:hAnsi="宋体" w:cs="宋体"/>
          <w:color w:val="auto"/>
          <w:sz w:val="30"/>
          <w:szCs w:val="30"/>
          <w:highlight w:val="none"/>
        </w:rPr>
      </w:pPr>
      <w:r>
        <w:rPr>
          <w:rFonts w:hint="eastAsia" w:ascii="宋体" w:hAnsi="宋体" w:cs="宋体"/>
          <w:b/>
          <w:color w:val="auto"/>
          <w:kern w:val="2"/>
          <w:sz w:val="30"/>
          <w:szCs w:val="30"/>
          <w:highlight w:val="none"/>
        </w:rPr>
        <w:t>唐山市环境监控中心生态环境监测（双盲评审）</w:t>
      </w:r>
      <w:r>
        <w:rPr>
          <w:rFonts w:hint="eastAsia" w:ascii="宋体" w:hAnsi="宋体" w:cs="宋体"/>
          <w:b/>
          <w:color w:val="auto"/>
          <w:kern w:val="2"/>
          <w:sz w:val="30"/>
          <w:szCs w:val="30"/>
          <w:highlight w:val="none"/>
          <w:lang w:val="en-US" w:eastAsia="zh-CN"/>
        </w:rPr>
        <w:t>公开招标公告</w:t>
      </w:r>
    </w:p>
    <w:p w14:paraId="303461A8">
      <w:pPr>
        <w:pStyle w:val="3"/>
        <w:numPr>
          <w:ilvl w:val="0"/>
          <w:numId w:val="0"/>
        </w:numPr>
        <w:snapToGrid w:val="0"/>
        <w:spacing w:before="0" w:after="0" w:line="360" w:lineRule="auto"/>
        <w:ind w:firstLine="482" w:firstLineChars="200"/>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一、项目基本情况</w:t>
      </w:r>
    </w:p>
    <w:p w14:paraId="5849EFB4">
      <w:pPr>
        <w:snapToGrid w:val="0"/>
        <w:spacing w:line="360" w:lineRule="auto"/>
        <w:ind w:firstLine="480" w:firstLineChars="200"/>
        <w:rPr>
          <w:rFonts w:ascii="宋体" w:hAnsi="宋体" w:cs="宋体"/>
          <w:color w:val="auto"/>
          <w:szCs w:val="24"/>
          <w:highlight w:val="none"/>
          <w:u w:val="single"/>
        </w:rPr>
      </w:pPr>
      <w:r>
        <w:rPr>
          <w:rFonts w:hint="eastAsia" w:ascii="宋体" w:hAnsi="宋体" w:cs="宋体"/>
          <w:color w:val="auto"/>
          <w:szCs w:val="24"/>
          <w:highlight w:val="none"/>
        </w:rPr>
        <w:t>1.项目编号：</w:t>
      </w:r>
      <w:r>
        <w:rPr>
          <w:rFonts w:hint="eastAsia" w:ascii="宋体" w:hAnsi="宋体" w:cs="宋体"/>
          <w:color w:val="auto"/>
          <w:szCs w:val="24"/>
          <w:highlight w:val="none"/>
          <w:u w:val="single"/>
        </w:rPr>
        <w:t xml:space="preserve"> TSGT2025-ZB007 </w:t>
      </w:r>
    </w:p>
    <w:p w14:paraId="00ACFBE1">
      <w:pPr>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2.项目名称：</w:t>
      </w:r>
      <w:r>
        <w:rPr>
          <w:rFonts w:hint="eastAsia" w:ascii="宋体" w:hAnsi="宋体" w:cs="宋体"/>
          <w:color w:val="auto"/>
          <w:szCs w:val="24"/>
          <w:highlight w:val="none"/>
          <w:u w:val="single"/>
        </w:rPr>
        <w:t xml:space="preserve"> 生态环境监测（双盲评审） </w:t>
      </w:r>
    </w:p>
    <w:p w14:paraId="5D1B3EE4">
      <w:pPr>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3.项目预算金额：</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u w:val="single"/>
          <w:lang w:val="en-US" w:eastAsia="zh-CN"/>
        </w:rPr>
        <w:t>299.60</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万元，项目最高限价（如有）：</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u w:val="single"/>
          <w:lang w:val="en-US" w:eastAsia="zh-CN"/>
        </w:rPr>
        <w:t>299</w:t>
      </w:r>
      <w:r>
        <w:rPr>
          <w:rFonts w:hint="eastAsia" w:ascii="宋体" w:hAnsi="宋体" w:cs="宋体"/>
          <w:color w:val="auto"/>
          <w:szCs w:val="24"/>
          <w:highlight w:val="none"/>
          <w:u w:val="single"/>
        </w:rPr>
        <w:t>.60 万元，其中A包85.40万元（包含全市主要河流生态补偿监测69万元、地表水水质监测4.4万元、海洋垃圾监测12万元）；B包69.20万元（包含市县级饮用水监测32.4万元、农村万人千吨饮用水源地监测10.4万元、乡镇及农村水源地监测19.2万元、国家地下水考核点水质监测7.2万元）；C包</w:t>
      </w:r>
      <w:r>
        <w:rPr>
          <w:rFonts w:hint="eastAsia" w:ascii="宋体" w:hAnsi="宋体" w:cs="宋体"/>
          <w:color w:val="auto"/>
          <w:szCs w:val="24"/>
          <w:highlight w:val="none"/>
          <w:u w:val="single"/>
          <w:lang w:val="en-US" w:eastAsia="zh-CN"/>
        </w:rPr>
        <w:t>70</w:t>
      </w:r>
      <w:r>
        <w:rPr>
          <w:rFonts w:hint="eastAsia" w:ascii="宋体" w:hAnsi="宋体" w:cs="宋体"/>
          <w:color w:val="auto"/>
          <w:szCs w:val="24"/>
          <w:highlight w:val="none"/>
          <w:u w:val="single"/>
        </w:rPr>
        <w:t>.00万元（包含污染源监测</w:t>
      </w:r>
      <w:r>
        <w:rPr>
          <w:rFonts w:hint="eastAsia" w:ascii="宋体" w:hAnsi="宋体" w:cs="宋体"/>
          <w:color w:val="auto"/>
          <w:szCs w:val="24"/>
          <w:highlight w:val="none"/>
          <w:u w:val="single"/>
          <w:lang w:val="en-US" w:eastAsia="zh-CN"/>
        </w:rPr>
        <w:t>50</w:t>
      </w:r>
      <w:r>
        <w:rPr>
          <w:rFonts w:hint="eastAsia" w:ascii="宋体" w:hAnsi="宋体" w:cs="宋体"/>
          <w:color w:val="auto"/>
          <w:szCs w:val="24"/>
          <w:highlight w:val="none"/>
          <w:u w:val="single"/>
        </w:rPr>
        <w:t>万元、农业面源地面综合监测20万元）；D包75万元（包含污染源监测75万元）</w:t>
      </w:r>
      <w:r>
        <w:rPr>
          <w:rFonts w:hint="eastAsia" w:ascii="宋体" w:hAnsi="宋体" w:cs="宋体"/>
          <w:color w:val="auto"/>
          <w:szCs w:val="24"/>
          <w:highlight w:val="none"/>
        </w:rPr>
        <w:t>。</w:t>
      </w:r>
    </w:p>
    <w:p w14:paraId="56A49643">
      <w:pPr>
        <w:snapToGrid w:val="0"/>
        <w:spacing w:line="360" w:lineRule="auto"/>
        <w:ind w:firstLine="480" w:firstLineChars="200"/>
        <w:rPr>
          <w:rFonts w:ascii="宋体" w:hAnsi="宋体" w:cs="宋体"/>
          <w:color w:val="auto"/>
          <w:szCs w:val="24"/>
          <w:highlight w:val="none"/>
          <w:u w:val="single"/>
        </w:rPr>
      </w:pPr>
      <w:r>
        <w:rPr>
          <w:rFonts w:hint="eastAsia" w:ascii="宋体" w:hAnsi="宋体" w:cs="宋体"/>
          <w:color w:val="auto"/>
          <w:szCs w:val="24"/>
          <w:highlight w:val="none"/>
        </w:rPr>
        <w:t>4.项目单位：</w:t>
      </w:r>
      <w:r>
        <w:rPr>
          <w:rFonts w:hint="eastAsia" w:ascii="宋体" w:hAnsi="宋体" w:cs="宋体"/>
          <w:color w:val="auto"/>
          <w:szCs w:val="24"/>
          <w:highlight w:val="none"/>
          <w:u w:val="single"/>
        </w:rPr>
        <w:t xml:space="preserve"> 唐山市环境监控中心 </w:t>
      </w:r>
    </w:p>
    <w:p w14:paraId="66A99BCB">
      <w:pPr>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5.采购需求：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516"/>
        <w:gridCol w:w="1087"/>
        <w:gridCol w:w="1842"/>
        <w:gridCol w:w="3696"/>
      </w:tblGrid>
      <w:tr w14:paraId="2522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14:paraId="457E567B">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516" w:type="dxa"/>
            <w:vAlign w:val="center"/>
          </w:tcPr>
          <w:p w14:paraId="793A7637">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标的名称</w:t>
            </w:r>
          </w:p>
        </w:tc>
        <w:tc>
          <w:tcPr>
            <w:tcW w:w="1087" w:type="dxa"/>
            <w:vAlign w:val="center"/>
          </w:tcPr>
          <w:p w14:paraId="1882477C">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预算金额</w:t>
            </w:r>
          </w:p>
          <w:p w14:paraId="2DBD4250">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（万元）</w:t>
            </w:r>
          </w:p>
        </w:tc>
        <w:tc>
          <w:tcPr>
            <w:tcW w:w="1842" w:type="dxa"/>
            <w:vAlign w:val="center"/>
          </w:tcPr>
          <w:p w14:paraId="649F960B">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服务期限</w:t>
            </w:r>
          </w:p>
        </w:tc>
        <w:tc>
          <w:tcPr>
            <w:tcW w:w="3696" w:type="dxa"/>
            <w:vAlign w:val="center"/>
          </w:tcPr>
          <w:p w14:paraId="5A221954">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简要技术需求或服务要求</w:t>
            </w:r>
          </w:p>
        </w:tc>
      </w:tr>
      <w:tr w14:paraId="7990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14:paraId="2B20D852">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516" w:type="dxa"/>
            <w:vAlign w:val="center"/>
          </w:tcPr>
          <w:p w14:paraId="0388DBA7">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生态环境监测（双盲评审）</w:t>
            </w:r>
          </w:p>
        </w:tc>
        <w:tc>
          <w:tcPr>
            <w:tcW w:w="1087" w:type="dxa"/>
            <w:vAlign w:val="center"/>
          </w:tcPr>
          <w:p w14:paraId="7D2E20D4">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299</w:t>
            </w:r>
            <w:r>
              <w:rPr>
                <w:rFonts w:hint="eastAsia" w:ascii="宋体" w:hAnsi="宋体" w:cs="宋体"/>
                <w:color w:val="auto"/>
                <w:sz w:val="21"/>
                <w:szCs w:val="21"/>
                <w:highlight w:val="none"/>
              </w:rPr>
              <w:t>.60</w:t>
            </w:r>
          </w:p>
        </w:tc>
        <w:tc>
          <w:tcPr>
            <w:tcW w:w="1842" w:type="dxa"/>
            <w:vAlign w:val="center"/>
          </w:tcPr>
          <w:p w14:paraId="522D81E7">
            <w:pPr>
              <w:snapToGrid w:val="0"/>
              <w:spacing w:line="240" w:lineRule="auto"/>
              <w:jc w:val="center"/>
              <w:rPr>
                <w:rFonts w:hint="default" w:ascii="宋体" w:hAnsi="宋体" w:cs="宋体"/>
                <w:color w:val="auto"/>
                <w:sz w:val="21"/>
                <w:szCs w:val="21"/>
                <w:highlight w:val="none"/>
                <w:lang w:val="en-US"/>
              </w:rPr>
            </w:pPr>
            <w:r>
              <w:rPr>
                <w:rFonts w:hint="eastAsia" w:ascii="宋体" w:hAnsi="宋体" w:cs="宋体"/>
                <w:color w:val="auto"/>
                <w:sz w:val="21"/>
                <w:szCs w:val="21"/>
                <w:highlight w:val="none"/>
                <w:lang w:val="en-US" w:eastAsia="zh-CN"/>
              </w:rPr>
              <w:t>自合同签订之日起一年</w:t>
            </w:r>
          </w:p>
        </w:tc>
        <w:tc>
          <w:tcPr>
            <w:tcW w:w="3696" w:type="dxa"/>
            <w:vAlign w:val="center"/>
          </w:tcPr>
          <w:p w14:paraId="1DF4BA85">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根据唐山市生态环境监测工作任务需求，需开展环境质量监测和污染源监测工作。具体需求详见招标文件第四部分《采购需求》。</w:t>
            </w:r>
          </w:p>
        </w:tc>
      </w:tr>
    </w:tbl>
    <w:p w14:paraId="7ACF5AD7">
      <w:pPr>
        <w:snapToGrid w:val="0"/>
        <w:spacing w:beforeLines="50" w:line="360" w:lineRule="auto"/>
        <w:ind w:firstLine="480" w:firstLineChars="200"/>
        <w:rPr>
          <w:rFonts w:hint="eastAsia" w:ascii="宋体" w:hAnsi="宋体" w:cs="宋体"/>
          <w:color w:val="auto"/>
          <w:szCs w:val="24"/>
          <w:highlight w:val="none"/>
          <w:u w:val="single"/>
        </w:rPr>
      </w:pPr>
      <w:r>
        <w:rPr>
          <w:rFonts w:hint="eastAsia" w:ascii="宋体" w:hAnsi="宋体" w:cs="宋体"/>
          <w:color w:val="auto"/>
          <w:szCs w:val="24"/>
          <w:highlight w:val="none"/>
        </w:rPr>
        <w:t>6.合同履行期限：</w:t>
      </w:r>
      <w:bookmarkStart w:id="0" w:name="OLE_LINK68"/>
      <w:r>
        <w:rPr>
          <w:rFonts w:hint="eastAsia" w:ascii="宋体" w:hAnsi="宋体" w:cs="宋体"/>
          <w:color w:val="auto"/>
          <w:szCs w:val="24"/>
          <w:highlight w:val="none"/>
          <w:u w:val="single"/>
        </w:rPr>
        <w:t xml:space="preserve"> </w:t>
      </w:r>
      <w:bookmarkStart w:id="1" w:name="OLE_LINK69"/>
      <w:r>
        <w:rPr>
          <w:rFonts w:hint="eastAsia" w:ascii="宋体" w:hAnsi="宋体" w:cs="宋体"/>
          <w:color w:val="auto"/>
          <w:szCs w:val="24"/>
          <w:highlight w:val="none"/>
          <w:u w:val="single"/>
          <w:lang w:val="en-US" w:eastAsia="zh-CN"/>
        </w:rPr>
        <w:t>自合同签订之日起</w:t>
      </w:r>
      <w:bookmarkEnd w:id="0"/>
      <w:bookmarkEnd w:id="1"/>
      <w:r>
        <w:rPr>
          <w:rFonts w:hint="eastAsia" w:ascii="宋体" w:hAnsi="宋体" w:cs="宋体"/>
          <w:color w:val="auto"/>
          <w:szCs w:val="24"/>
          <w:highlight w:val="none"/>
          <w:u w:val="single"/>
          <w:lang w:val="en-US" w:eastAsia="zh-CN"/>
        </w:rPr>
        <w:t>一年</w:t>
      </w:r>
      <w:r>
        <w:rPr>
          <w:rFonts w:hint="eastAsia" w:ascii="宋体" w:hAnsi="宋体" w:cs="宋体"/>
          <w:color w:val="auto"/>
          <w:szCs w:val="24"/>
          <w:highlight w:val="none"/>
          <w:u w:val="single"/>
        </w:rPr>
        <w:t xml:space="preserve"> </w:t>
      </w:r>
    </w:p>
    <w:p w14:paraId="498EBE1A">
      <w:pPr>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7.本项目是否接受联合体投标：□是    ■否。</w:t>
      </w:r>
    </w:p>
    <w:p w14:paraId="402E59A8">
      <w:pPr>
        <w:pStyle w:val="3"/>
        <w:numPr>
          <w:ilvl w:val="0"/>
          <w:numId w:val="0"/>
        </w:numPr>
        <w:snapToGrid w:val="0"/>
        <w:spacing w:before="0" w:after="0" w:line="360" w:lineRule="auto"/>
        <w:ind w:firstLine="482" w:firstLineChars="200"/>
        <w:rPr>
          <w:rFonts w:ascii="宋体" w:hAnsi="宋体" w:eastAsia="宋体" w:cs="宋体"/>
          <w:bCs w:val="0"/>
          <w:color w:val="auto"/>
          <w:sz w:val="24"/>
          <w:szCs w:val="24"/>
          <w:highlight w:val="none"/>
        </w:rPr>
      </w:pPr>
      <w:bookmarkStart w:id="2" w:name="_Toc28359003"/>
      <w:bookmarkStart w:id="3" w:name="_Toc28359080"/>
      <w:bookmarkStart w:id="4" w:name="_Toc35393622"/>
      <w:bookmarkStart w:id="5" w:name="_Toc35393791"/>
      <w:r>
        <w:rPr>
          <w:rFonts w:hint="eastAsia" w:ascii="宋体" w:hAnsi="宋体" w:eastAsia="宋体" w:cs="宋体"/>
          <w:bCs w:val="0"/>
          <w:color w:val="auto"/>
          <w:sz w:val="24"/>
          <w:szCs w:val="24"/>
          <w:highlight w:val="none"/>
        </w:rPr>
        <w:t>二、申请人的资格要求</w:t>
      </w:r>
      <w:bookmarkEnd w:id="2"/>
      <w:bookmarkEnd w:id="3"/>
      <w:bookmarkEnd w:id="4"/>
      <w:bookmarkEnd w:id="5"/>
    </w:p>
    <w:p w14:paraId="558B925E">
      <w:pPr>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1.满足《中华人民共和国政府采购法》第二十二条规定；</w:t>
      </w:r>
    </w:p>
    <w:p w14:paraId="637C0395">
      <w:pPr>
        <w:snapToGrid w:val="0"/>
        <w:spacing w:line="360" w:lineRule="auto"/>
        <w:ind w:firstLine="480" w:firstLineChars="200"/>
        <w:rPr>
          <w:rFonts w:ascii="宋体" w:hAnsi="宋体" w:cs="宋体"/>
          <w:color w:val="auto"/>
          <w:szCs w:val="24"/>
          <w:highlight w:val="none"/>
        </w:rPr>
      </w:pPr>
      <w:bookmarkStart w:id="6" w:name="_Toc28359004"/>
      <w:bookmarkStart w:id="7" w:name="_Toc28359081"/>
      <w:r>
        <w:rPr>
          <w:rFonts w:hint="eastAsia" w:ascii="宋体" w:hAnsi="宋体" w:cs="宋体"/>
          <w:color w:val="auto"/>
          <w:szCs w:val="24"/>
          <w:highlight w:val="none"/>
        </w:rPr>
        <w:t>2.落实政府采购政策需满足的资格要求：</w:t>
      </w:r>
    </w:p>
    <w:p w14:paraId="543F2244">
      <w:pPr>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2.1本项目专门面向中小企业采购；</w:t>
      </w:r>
    </w:p>
    <w:p w14:paraId="23283454">
      <w:pPr>
        <w:snapToGrid w:val="0"/>
        <w:spacing w:line="360" w:lineRule="auto"/>
        <w:ind w:firstLine="480" w:firstLineChars="200"/>
        <w:rPr>
          <w:rFonts w:ascii="宋体" w:hAnsi="宋体" w:cs="宋体"/>
          <w:color w:val="auto"/>
          <w:szCs w:val="24"/>
          <w:highlight w:val="none"/>
          <w:u w:val="single"/>
        </w:rPr>
      </w:pPr>
      <w:r>
        <w:rPr>
          <w:rFonts w:hint="eastAsia" w:ascii="宋体" w:hAnsi="宋体" w:cs="宋体"/>
          <w:color w:val="auto"/>
          <w:szCs w:val="24"/>
          <w:highlight w:val="none"/>
        </w:rPr>
        <w:t>2.2其他落实政府采购政策的资格要求（如有）：</w:t>
      </w:r>
      <w:r>
        <w:rPr>
          <w:rFonts w:hint="eastAsia" w:ascii="宋体" w:hAnsi="宋体" w:cs="宋体"/>
          <w:color w:val="auto"/>
          <w:szCs w:val="24"/>
          <w:highlight w:val="none"/>
          <w:u w:val="single"/>
        </w:rPr>
        <w:t xml:space="preserve"> 本项目为专门面向小微企业采购的项目,其中预留给小微企业的比例为100%。落实中小微企业、监狱企业、残疾人福利性单位采购政策。（提供中小企业声明函或残疾人福利性单位声明函或监狱企业证明文件） </w:t>
      </w:r>
      <w:r>
        <w:rPr>
          <w:rFonts w:hint="eastAsia" w:ascii="宋体" w:hAnsi="宋体" w:cs="宋体"/>
          <w:color w:val="auto"/>
          <w:szCs w:val="24"/>
          <w:highlight w:val="none"/>
        </w:rPr>
        <w:t>。</w:t>
      </w:r>
    </w:p>
    <w:p w14:paraId="42E87E91">
      <w:pPr>
        <w:snapToGrid w:val="0"/>
        <w:spacing w:line="360" w:lineRule="auto"/>
        <w:ind w:firstLine="480" w:firstLineChars="200"/>
        <w:rPr>
          <w:rFonts w:ascii="宋体" w:hAnsi="宋体" w:cs="宋体"/>
          <w:iCs/>
          <w:color w:val="auto"/>
          <w:szCs w:val="24"/>
          <w:highlight w:val="none"/>
          <w:u w:val="single"/>
        </w:rPr>
      </w:pPr>
      <w:r>
        <w:rPr>
          <w:rFonts w:hint="eastAsia" w:ascii="宋体" w:hAnsi="宋体" w:cs="宋体"/>
          <w:color w:val="auto"/>
          <w:szCs w:val="24"/>
          <w:highlight w:val="none"/>
        </w:rPr>
        <w:t>3.本项目的特定资格要求：</w:t>
      </w:r>
      <w:r>
        <w:rPr>
          <w:rFonts w:hint="eastAsia" w:ascii="宋体" w:hAnsi="宋体" w:cs="宋体"/>
          <w:color w:val="auto"/>
          <w:szCs w:val="24"/>
          <w:highlight w:val="none"/>
          <w:u w:val="single"/>
        </w:rPr>
        <w:t xml:space="preserve"> </w:t>
      </w:r>
      <w:bookmarkStart w:id="8" w:name="OLE_LINK21"/>
      <w:r>
        <w:rPr>
          <w:rFonts w:hint="eastAsia" w:ascii="宋体" w:hAnsi="宋体" w:cs="宋体"/>
          <w:iCs/>
          <w:color w:val="auto"/>
          <w:szCs w:val="24"/>
          <w:highlight w:val="none"/>
          <w:u w:val="single"/>
        </w:rPr>
        <w:t>供应商应当具备省级或以上市场监督管理部门颁发的在有效期内的检验检测机构资质认定(CMA)证书。</w:t>
      </w:r>
      <w:bookmarkEnd w:id="8"/>
    </w:p>
    <w:p w14:paraId="51A601AD">
      <w:pPr>
        <w:pStyle w:val="3"/>
        <w:numPr>
          <w:ilvl w:val="0"/>
          <w:numId w:val="0"/>
        </w:numPr>
        <w:snapToGrid w:val="0"/>
        <w:spacing w:before="0" w:after="0" w:line="360" w:lineRule="auto"/>
        <w:ind w:firstLine="482" w:firstLineChars="200"/>
        <w:rPr>
          <w:rFonts w:ascii="宋体" w:hAnsi="宋体" w:eastAsia="宋体" w:cs="宋体"/>
          <w:bCs w:val="0"/>
          <w:color w:val="auto"/>
          <w:sz w:val="24"/>
          <w:szCs w:val="24"/>
          <w:highlight w:val="none"/>
        </w:rPr>
      </w:pPr>
      <w:bookmarkStart w:id="9" w:name="_Toc35393792"/>
      <w:bookmarkStart w:id="10" w:name="_Toc35393623"/>
      <w:r>
        <w:rPr>
          <w:rFonts w:hint="eastAsia" w:ascii="宋体" w:hAnsi="宋体" w:eastAsia="宋体" w:cs="宋体"/>
          <w:bCs w:val="0"/>
          <w:color w:val="auto"/>
          <w:sz w:val="24"/>
          <w:szCs w:val="24"/>
          <w:highlight w:val="none"/>
        </w:rPr>
        <w:t>三、获取招标文件</w:t>
      </w:r>
      <w:bookmarkEnd w:id="6"/>
      <w:bookmarkEnd w:id="7"/>
      <w:bookmarkEnd w:id="9"/>
      <w:bookmarkEnd w:id="10"/>
    </w:p>
    <w:p w14:paraId="62D76DD9">
      <w:pPr>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1.时间：</w:t>
      </w:r>
      <w:bookmarkStart w:id="11" w:name="OLE_LINK5"/>
      <w:bookmarkStart w:id="12" w:name="OLE_LINK7"/>
      <w:r>
        <w:rPr>
          <w:rFonts w:hint="eastAsia" w:ascii="宋体" w:hAnsi="宋体" w:cs="宋体"/>
          <w:color w:val="auto"/>
          <w:szCs w:val="24"/>
          <w:highlight w:val="none"/>
          <w:u w:val="single"/>
        </w:rPr>
        <w:t xml:space="preserve"> 2025 </w:t>
      </w:r>
      <w:bookmarkEnd w:id="11"/>
      <w:r>
        <w:rPr>
          <w:rFonts w:hint="eastAsia" w:ascii="宋体" w:hAnsi="宋体" w:cs="宋体"/>
          <w:color w:val="auto"/>
          <w:szCs w:val="24"/>
          <w:highlight w:val="none"/>
        </w:rPr>
        <w:t>年</w:t>
      </w:r>
      <w:bookmarkStart w:id="13" w:name="OLE_LINK6"/>
      <w:r>
        <w:rPr>
          <w:rFonts w:hint="eastAsia" w:ascii="宋体" w:hAnsi="宋体" w:cs="宋体"/>
          <w:color w:val="auto"/>
          <w:szCs w:val="24"/>
          <w:highlight w:val="none"/>
          <w:u w:val="single"/>
        </w:rPr>
        <w:t xml:space="preserve"> </w:t>
      </w:r>
      <w:r>
        <w:rPr>
          <w:rFonts w:hint="eastAsia" w:ascii="宋体" w:hAnsi="宋体" w:cs="宋体"/>
          <w:color w:val="auto"/>
          <w:szCs w:val="24"/>
          <w:highlight w:val="none"/>
          <w:u w:val="single"/>
          <w:lang w:val="en-US" w:eastAsia="zh-CN"/>
        </w:rPr>
        <w:t>5</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u w:val="single"/>
          <w:lang w:val="en-US" w:eastAsia="zh-CN"/>
        </w:rPr>
        <w:t>21</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bookmarkEnd w:id="12"/>
      <w:bookmarkEnd w:id="13"/>
      <w:r>
        <w:rPr>
          <w:rFonts w:hint="eastAsia" w:ascii="宋体" w:hAnsi="宋体" w:cs="宋体"/>
          <w:color w:val="auto"/>
          <w:szCs w:val="24"/>
          <w:highlight w:val="none"/>
        </w:rPr>
        <w:t>至</w:t>
      </w:r>
      <w:r>
        <w:rPr>
          <w:rFonts w:hint="eastAsia" w:ascii="宋体" w:hAnsi="宋体" w:cs="宋体"/>
          <w:color w:val="auto"/>
          <w:szCs w:val="24"/>
          <w:highlight w:val="none"/>
          <w:u w:val="single"/>
        </w:rPr>
        <w:t xml:space="preserve"> 2025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u w:val="single"/>
          <w:lang w:val="en-US" w:eastAsia="zh-CN"/>
        </w:rPr>
        <w:t>5</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u w:val="single"/>
          <w:lang w:val="en-US" w:eastAsia="zh-CN"/>
        </w:rPr>
        <w:t>27</w:t>
      </w:r>
      <w:bookmarkStart w:id="45" w:name="_GoBack"/>
      <w:bookmarkEnd w:id="45"/>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日，每天上午</w:t>
      </w:r>
      <w:bookmarkStart w:id="14" w:name="OLE_LINK4"/>
      <w:r>
        <w:rPr>
          <w:rFonts w:hint="eastAsia" w:ascii="宋体" w:hAnsi="宋体" w:cs="宋体"/>
          <w:color w:val="auto"/>
          <w:szCs w:val="24"/>
          <w:highlight w:val="none"/>
          <w:u w:val="single"/>
        </w:rPr>
        <w:t xml:space="preserve"> 9</w:t>
      </w:r>
      <w:r>
        <w:rPr>
          <w:rFonts w:hint="eastAsia" w:ascii="宋体" w:hAnsi="宋体" w:cs="宋体"/>
          <w:color w:val="auto"/>
          <w:szCs w:val="24"/>
          <w:highlight w:val="none"/>
          <w:u w:val="single"/>
          <w:lang w:val="zh-CN"/>
        </w:rPr>
        <w:t>：</w:t>
      </w:r>
      <w:r>
        <w:rPr>
          <w:rFonts w:hint="eastAsia" w:ascii="宋体" w:hAnsi="宋体" w:cs="宋体"/>
          <w:color w:val="auto"/>
          <w:szCs w:val="24"/>
          <w:highlight w:val="none"/>
          <w:u w:val="single"/>
        </w:rPr>
        <w:t>0</w:t>
      </w:r>
      <w:r>
        <w:rPr>
          <w:rFonts w:hint="eastAsia" w:ascii="宋体" w:hAnsi="宋体" w:cs="宋体"/>
          <w:color w:val="auto"/>
          <w:szCs w:val="24"/>
          <w:highlight w:val="none"/>
          <w:u w:val="single"/>
          <w:lang w:val="zh-CN"/>
        </w:rPr>
        <w:t>0</w:t>
      </w:r>
      <w:r>
        <w:rPr>
          <w:rFonts w:hint="eastAsia" w:ascii="宋体" w:hAnsi="宋体" w:cs="宋体"/>
          <w:color w:val="auto"/>
          <w:szCs w:val="24"/>
          <w:highlight w:val="none"/>
          <w:u w:val="single"/>
        </w:rPr>
        <w:t xml:space="preserve"> </w:t>
      </w:r>
      <w:bookmarkEnd w:id="14"/>
      <w:r>
        <w:rPr>
          <w:rFonts w:hint="eastAsia" w:ascii="宋体" w:hAnsi="宋体" w:cs="宋体"/>
          <w:color w:val="auto"/>
          <w:szCs w:val="24"/>
          <w:highlight w:val="none"/>
        </w:rPr>
        <w:t>至</w:t>
      </w:r>
      <w:r>
        <w:rPr>
          <w:rFonts w:hint="eastAsia" w:ascii="宋体" w:hAnsi="宋体" w:cs="宋体"/>
          <w:color w:val="auto"/>
          <w:szCs w:val="24"/>
          <w:highlight w:val="none"/>
          <w:u w:val="single"/>
        </w:rPr>
        <w:t xml:space="preserve"> 12</w:t>
      </w:r>
      <w:r>
        <w:rPr>
          <w:rFonts w:hint="eastAsia" w:ascii="宋体" w:hAnsi="宋体" w:cs="宋体"/>
          <w:color w:val="auto"/>
          <w:szCs w:val="24"/>
          <w:highlight w:val="none"/>
          <w:u w:val="single"/>
          <w:lang w:val="zh-CN"/>
        </w:rPr>
        <w:t>：</w:t>
      </w:r>
      <w:r>
        <w:rPr>
          <w:rFonts w:hint="eastAsia" w:ascii="宋体" w:hAnsi="宋体" w:cs="宋体"/>
          <w:color w:val="auto"/>
          <w:szCs w:val="24"/>
          <w:highlight w:val="none"/>
          <w:u w:val="single"/>
        </w:rPr>
        <w:t>0</w:t>
      </w:r>
      <w:r>
        <w:rPr>
          <w:rFonts w:hint="eastAsia" w:ascii="宋体" w:hAnsi="宋体" w:cs="宋体"/>
          <w:color w:val="auto"/>
          <w:szCs w:val="24"/>
          <w:highlight w:val="none"/>
          <w:u w:val="single"/>
          <w:lang w:val="zh-CN"/>
        </w:rPr>
        <w:t>0</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，下午</w:t>
      </w:r>
      <w:r>
        <w:rPr>
          <w:rFonts w:hint="eastAsia" w:ascii="宋体" w:hAnsi="宋体" w:cs="宋体"/>
          <w:color w:val="auto"/>
          <w:szCs w:val="24"/>
          <w:highlight w:val="none"/>
          <w:u w:val="single"/>
        </w:rPr>
        <w:t xml:space="preserve"> 12</w:t>
      </w:r>
      <w:r>
        <w:rPr>
          <w:rFonts w:hint="eastAsia" w:ascii="宋体" w:hAnsi="宋体" w:cs="宋体"/>
          <w:color w:val="auto"/>
          <w:szCs w:val="24"/>
          <w:highlight w:val="none"/>
          <w:u w:val="single"/>
          <w:lang w:val="zh-CN"/>
        </w:rPr>
        <w:t>：</w:t>
      </w:r>
      <w:r>
        <w:rPr>
          <w:rFonts w:hint="eastAsia" w:ascii="宋体" w:hAnsi="宋体" w:cs="宋体"/>
          <w:color w:val="auto"/>
          <w:szCs w:val="24"/>
          <w:highlight w:val="none"/>
          <w:u w:val="single"/>
        </w:rPr>
        <w:t>0</w:t>
      </w:r>
      <w:r>
        <w:rPr>
          <w:rFonts w:hint="eastAsia" w:ascii="宋体" w:hAnsi="宋体" w:cs="宋体"/>
          <w:color w:val="auto"/>
          <w:szCs w:val="24"/>
          <w:highlight w:val="none"/>
          <w:u w:val="single"/>
          <w:lang w:val="zh-CN"/>
        </w:rPr>
        <w:t>0</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至</w:t>
      </w:r>
      <w:r>
        <w:rPr>
          <w:rFonts w:hint="eastAsia" w:ascii="宋体" w:hAnsi="宋体" w:cs="宋体"/>
          <w:color w:val="auto"/>
          <w:szCs w:val="24"/>
          <w:highlight w:val="none"/>
          <w:u w:val="single"/>
        </w:rPr>
        <w:t xml:space="preserve"> 17</w:t>
      </w:r>
      <w:r>
        <w:rPr>
          <w:rFonts w:hint="eastAsia" w:ascii="宋体" w:hAnsi="宋体" w:cs="宋体"/>
          <w:color w:val="auto"/>
          <w:szCs w:val="24"/>
          <w:highlight w:val="none"/>
          <w:u w:val="single"/>
          <w:lang w:val="zh-CN"/>
        </w:rPr>
        <w:t>：</w:t>
      </w:r>
      <w:r>
        <w:rPr>
          <w:rFonts w:hint="eastAsia" w:ascii="宋体" w:hAnsi="宋体" w:cs="宋体"/>
          <w:color w:val="auto"/>
          <w:szCs w:val="24"/>
          <w:highlight w:val="none"/>
          <w:u w:val="single"/>
        </w:rPr>
        <w:t>0</w:t>
      </w:r>
      <w:r>
        <w:rPr>
          <w:rFonts w:hint="eastAsia" w:ascii="宋体" w:hAnsi="宋体" w:cs="宋体"/>
          <w:color w:val="auto"/>
          <w:szCs w:val="24"/>
          <w:highlight w:val="none"/>
          <w:u w:val="single"/>
          <w:lang w:val="zh-CN"/>
        </w:rPr>
        <w:t>0</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（北京时间，法定节假日除外）。</w:t>
      </w:r>
    </w:p>
    <w:p w14:paraId="030F8A55">
      <w:pPr>
        <w:snapToGrid w:val="0"/>
        <w:spacing w:line="360" w:lineRule="auto"/>
        <w:ind w:firstLine="480" w:firstLineChars="200"/>
        <w:rPr>
          <w:rFonts w:ascii="宋体" w:hAnsi="宋体" w:cs="宋体"/>
          <w:color w:val="auto"/>
          <w:szCs w:val="24"/>
          <w:highlight w:val="none"/>
          <w:u w:val="single"/>
        </w:rPr>
      </w:pPr>
      <w:r>
        <w:rPr>
          <w:rFonts w:hint="eastAsia" w:ascii="宋体" w:hAnsi="宋体" w:cs="宋体"/>
          <w:color w:val="auto"/>
          <w:szCs w:val="24"/>
          <w:highlight w:val="none"/>
        </w:rPr>
        <w:t>2.地点：</w:t>
      </w:r>
      <w:r>
        <w:rPr>
          <w:rFonts w:hint="eastAsia" w:ascii="宋体" w:hAnsi="宋体" w:cs="宋体"/>
          <w:color w:val="auto"/>
          <w:szCs w:val="24"/>
          <w:highlight w:val="none"/>
          <w:u w:val="single"/>
        </w:rPr>
        <w:t xml:space="preserve"> 登录河北省公共资源交易服务平台下载电子招标文件，并及时查看有无澄清和修改 </w:t>
      </w:r>
      <w:r>
        <w:rPr>
          <w:rFonts w:hint="eastAsia" w:ascii="宋体" w:hAnsi="宋体" w:cs="宋体"/>
          <w:color w:val="auto"/>
          <w:szCs w:val="24"/>
          <w:highlight w:val="none"/>
        </w:rPr>
        <w:t>。</w:t>
      </w:r>
    </w:p>
    <w:p w14:paraId="47A300B4">
      <w:pPr>
        <w:snapToGrid w:val="0"/>
        <w:spacing w:line="360" w:lineRule="auto"/>
        <w:ind w:firstLine="480" w:firstLineChars="200"/>
        <w:rPr>
          <w:rFonts w:ascii="宋体" w:hAnsi="宋体" w:cs="宋体"/>
          <w:color w:val="auto"/>
          <w:szCs w:val="24"/>
          <w:highlight w:val="none"/>
          <w:u w:val="single"/>
        </w:rPr>
      </w:pPr>
      <w:r>
        <w:rPr>
          <w:rFonts w:hint="eastAsia" w:ascii="宋体" w:hAnsi="宋体" w:cs="宋体"/>
          <w:color w:val="auto"/>
          <w:szCs w:val="24"/>
          <w:highlight w:val="none"/>
        </w:rPr>
        <w:t>3.方式：</w:t>
      </w:r>
      <w:r>
        <w:rPr>
          <w:rFonts w:hint="eastAsia" w:ascii="宋体" w:hAnsi="宋体" w:cs="宋体"/>
          <w:color w:val="auto"/>
          <w:szCs w:val="24"/>
          <w:highlight w:val="none"/>
          <w:u w:val="single"/>
        </w:rPr>
        <w:t xml:space="preserve"> 完成注册的供应商登录河北省公共资源交易服务平台（http：//ggzy.hebei.gov.cn/hbggfwpt/）市场主体系统，免费自行下载 </w:t>
      </w:r>
      <w:r>
        <w:rPr>
          <w:rFonts w:hint="eastAsia" w:ascii="宋体" w:hAnsi="宋体" w:cs="宋体"/>
          <w:color w:val="auto"/>
          <w:szCs w:val="24"/>
          <w:highlight w:val="none"/>
        </w:rPr>
        <w:t>。</w:t>
      </w:r>
    </w:p>
    <w:p w14:paraId="758CC86A">
      <w:pPr>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4.售价：0元。</w:t>
      </w:r>
    </w:p>
    <w:p w14:paraId="7456DA64">
      <w:pPr>
        <w:pStyle w:val="3"/>
        <w:numPr>
          <w:ilvl w:val="0"/>
          <w:numId w:val="0"/>
        </w:numPr>
        <w:snapToGrid w:val="0"/>
        <w:spacing w:before="0" w:after="0" w:line="360" w:lineRule="auto"/>
        <w:ind w:firstLine="482" w:firstLineChars="200"/>
        <w:rPr>
          <w:rFonts w:ascii="宋体" w:hAnsi="宋体" w:eastAsia="宋体" w:cs="宋体"/>
          <w:bCs w:val="0"/>
          <w:color w:val="auto"/>
          <w:sz w:val="24"/>
          <w:szCs w:val="24"/>
          <w:highlight w:val="none"/>
        </w:rPr>
      </w:pPr>
      <w:bookmarkStart w:id="15" w:name="_Toc28359005"/>
      <w:bookmarkStart w:id="16" w:name="_Toc28359082"/>
      <w:bookmarkStart w:id="17" w:name="_Toc35393793"/>
      <w:bookmarkStart w:id="18" w:name="_Toc35393624"/>
      <w:r>
        <w:rPr>
          <w:rFonts w:hint="eastAsia" w:ascii="宋体" w:hAnsi="宋体" w:eastAsia="宋体" w:cs="宋体"/>
          <w:bCs w:val="0"/>
          <w:color w:val="auto"/>
          <w:sz w:val="24"/>
          <w:szCs w:val="24"/>
          <w:highlight w:val="none"/>
        </w:rPr>
        <w:t>四、提交投标文件</w:t>
      </w:r>
      <w:bookmarkEnd w:id="15"/>
      <w:bookmarkEnd w:id="16"/>
      <w:r>
        <w:rPr>
          <w:rFonts w:hint="eastAsia" w:ascii="宋体" w:hAnsi="宋体" w:eastAsia="宋体" w:cs="宋体"/>
          <w:bCs w:val="0"/>
          <w:color w:val="auto"/>
          <w:sz w:val="24"/>
          <w:szCs w:val="24"/>
          <w:highlight w:val="none"/>
        </w:rPr>
        <w:t>截止时间、方</w:t>
      </w:r>
      <w:bookmarkStart w:id="19" w:name="OLE_LINK12"/>
      <w:r>
        <w:rPr>
          <w:rFonts w:hint="eastAsia" w:ascii="宋体" w:hAnsi="宋体" w:eastAsia="宋体" w:cs="宋体"/>
          <w:bCs w:val="0"/>
          <w:color w:val="auto"/>
          <w:sz w:val="24"/>
          <w:szCs w:val="24"/>
          <w:highlight w:val="none"/>
        </w:rPr>
        <w:t>式、开标时间和地点</w:t>
      </w:r>
      <w:bookmarkEnd w:id="17"/>
      <w:bookmarkEnd w:id="18"/>
    </w:p>
    <w:p w14:paraId="4371F72E">
      <w:pPr>
        <w:snapToGrid w:val="0"/>
        <w:spacing w:line="360" w:lineRule="auto"/>
        <w:ind w:firstLine="480" w:firstLineChars="200"/>
        <w:rPr>
          <w:rFonts w:ascii="宋体" w:hAnsi="宋体" w:cs="宋体"/>
          <w:bCs/>
          <w:color w:val="auto"/>
          <w:szCs w:val="24"/>
          <w:highlight w:val="none"/>
          <w:u w:val="single"/>
        </w:rPr>
      </w:pPr>
      <w:r>
        <w:rPr>
          <w:rFonts w:hint="eastAsia" w:ascii="宋体" w:hAnsi="宋体" w:cs="宋体"/>
          <w:bCs/>
          <w:color w:val="auto"/>
          <w:szCs w:val="24"/>
          <w:highlight w:val="none"/>
        </w:rPr>
        <w:t>1.投标截止时间、开标时间：</w:t>
      </w:r>
      <w:bookmarkStart w:id="20" w:name="OLE_LINK13"/>
      <w:r>
        <w:rPr>
          <w:rFonts w:hint="eastAsia" w:ascii="宋体" w:hAnsi="宋体" w:cs="宋体"/>
          <w:color w:val="auto"/>
          <w:szCs w:val="24"/>
          <w:highlight w:val="none"/>
          <w:u w:val="single"/>
        </w:rPr>
        <w:t xml:space="preserve"> 2025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u w:val="single"/>
          <w:lang w:val="en-US" w:eastAsia="zh-CN"/>
        </w:rPr>
        <w:t>6</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u w:val="single"/>
          <w:lang w:val="en-US" w:eastAsia="zh-CN"/>
        </w:rPr>
        <w:t>11</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r>
        <w:rPr>
          <w:rFonts w:hint="eastAsia" w:ascii="宋体" w:hAnsi="宋体" w:cs="宋体"/>
          <w:color w:val="auto"/>
          <w:szCs w:val="24"/>
          <w:highlight w:val="none"/>
          <w:u w:val="single"/>
        </w:rPr>
        <w:t xml:space="preserve"> 9</w:t>
      </w:r>
      <w:bookmarkStart w:id="21" w:name="OLE_LINK8"/>
      <w:r>
        <w:rPr>
          <w:rFonts w:hint="eastAsia" w:ascii="宋体" w:hAnsi="宋体" w:cs="宋体"/>
          <w:color w:val="auto"/>
          <w:szCs w:val="24"/>
          <w:highlight w:val="none"/>
          <w:u w:val="single"/>
        </w:rPr>
        <w:t xml:space="preserve"> </w:t>
      </w:r>
      <w:bookmarkEnd w:id="21"/>
      <w:r>
        <w:rPr>
          <w:rFonts w:hint="eastAsia" w:ascii="宋体" w:hAnsi="宋体" w:cs="宋体"/>
          <w:bCs/>
          <w:color w:val="auto"/>
          <w:szCs w:val="24"/>
          <w:highlight w:val="none"/>
        </w:rPr>
        <w:t>时</w:t>
      </w:r>
      <w:r>
        <w:rPr>
          <w:rFonts w:hint="eastAsia" w:ascii="宋体" w:hAnsi="宋体" w:cs="宋体"/>
          <w:bCs/>
          <w:color w:val="auto"/>
          <w:szCs w:val="24"/>
          <w:highlight w:val="none"/>
          <w:u w:val="single"/>
        </w:rPr>
        <w:t xml:space="preserve"> </w:t>
      </w:r>
      <w:r>
        <w:rPr>
          <w:rFonts w:hint="eastAsia" w:ascii="宋体" w:hAnsi="宋体" w:cs="宋体"/>
          <w:color w:val="auto"/>
          <w:szCs w:val="24"/>
          <w:highlight w:val="none"/>
          <w:u w:val="single"/>
        </w:rPr>
        <w:t>0</w:t>
      </w:r>
      <w:r>
        <w:rPr>
          <w:rFonts w:hint="eastAsia" w:ascii="宋体" w:hAnsi="宋体" w:cs="宋体"/>
          <w:color w:val="auto"/>
          <w:szCs w:val="24"/>
          <w:highlight w:val="none"/>
          <w:u w:val="single"/>
          <w:lang w:val="zh-CN"/>
        </w:rPr>
        <w:t>0</w:t>
      </w:r>
      <w:r>
        <w:rPr>
          <w:rFonts w:hint="eastAsia" w:ascii="宋体" w:hAnsi="宋体" w:cs="宋体"/>
          <w:color w:val="auto"/>
          <w:szCs w:val="24"/>
          <w:highlight w:val="none"/>
          <w:u w:val="single"/>
        </w:rPr>
        <w:t xml:space="preserve"> </w:t>
      </w:r>
      <w:r>
        <w:rPr>
          <w:rFonts w:hint="eastAsia" w:ascii="宋体" w:hAnsi="宋体" w:cs="宋体"/>
          <w:bCs/>
          <w:color w:val="auto"/>
          <w:szCs w:val="24"/>
          <w:highlight w:val="none"/>
        </w:rPr>
        <w:t>分</w:t>
      </w:r>
      <w:bookmarkEnd w:id="19"/>
      <w:bookmarkEnd w:id="20"/>
      <w:r>
        <w:rPr>
          <w:rFonts w:hint="eastAsia" w:ascii="宋体" w:hAnsi="宋体" w:cs="宋体"/>
          <w:bCs/>
          <w:color w:val="auto"/>
          <w:szCs w:val="24"/>
          <w:highlight w:val="none"/>
        </w:rPr>
        <w:t>（北京时间）。</w:t>
      </w:r>
    </w:p>
    <w:p w14:paraId="3A071698">
      <w:pPr>
        <w:snapToGrid w:val="0"/>
        <w:spacing w:line="360" w:lineRule="auto"/>
        <w:ind w:firstLine="480" w:firstLineChars="200"/>
        <w:rPr>
          <w:rFonts w:ascii="宋体" w:hAnsi="宋体" w:cs="宋体"/>
          <w:bCs/>
          <w:color w:val="auto"/>
          <w:szCs w:val="24"/>
          <w:highlight w:val="none"/>
          <w:u w:val="single"/>
        </w:rPr>
      </w:pPr>
      <w:r>
        <w:rPr>
          <w:rFonts w:hint="eastAsia" w:ascii="宋体" w:hAnsi="宋体" w:cs="宋体"/>
          <w:color w:val="auto"/>
          <w:szCs w:val="24"/>
          <w:highlight w:val="none"/>
        </w:rPr>
        <w:t>2.地点：</w:t>
      </w:r>
      <w:bookmarkStart w:id="22" w:name="OLE_LINK14"/>
      <w:r>
        <w:rPr>
          <w:rFonts w:hint="eastAsia" w:ascii="宋体" w:hAnsi="宋体" w:cs="宋体"/>
          <w:color w:val="auto"/>
          <w:szCs w:val="24"/>
          <w:highlight w:val="none"/>
          <w:u w:val="single"/>
        </w:rPr>
        <w:t xml:space="preserve"> 河北省公共资源交易中心网上开标大厅系统 </w:t>
      </w:r>
      <w:bookmarkEnd w:id="22"/>
      <w:r>
        <w:rPr>
          <w:rFonts w:hint="eastAsia" w:ascii="宋体" w:hAnsi="宋体" w:cs="宋体"/>
          <w:color w:val="auto"/>
          <w:szCs w:val="24"/>
          <w:highlight w:val="none"/>
        </w:rPr>
        <w:t>。</w:t>
      </w:r>
    </w:p>
    <w:p w14:paraId="5D8FDEAC">
      <w:pPr>
        <w:snapToGrid w:val="0"/>
        <w:spacing w:line="360" w:lineRule="auto"/>
        <w:ind w:firstLine="480" w:firstLineChars="200"/>
        <w:rPr>
          <w:rFonts w:ascii="宋体" w:hAnsi="宋体" w:cs="宋体"/>
          <w:b/>
          <w:color w:val="auto"/>
          <w:szCs w:val="24"/>
          <w:highlight w:val="none"/>
        </w:rPr>
      </w:pPr>
      <w:bookmarkStart w:id="23" w:name="_Toc35393625"/>
      <w:bookmarkStart w:id="24" w:name="_Toc28359084"/>
      <w:bookmarkStart w:id="25" w:name="_Toc28359007"/>
      <w:bookmarkStart w:id="26" w:name="_Toc35393794"/>
      <w:r>
        <w:rPr>
          <w:rFonts w:hint="eastAsia" w:ascii="宋体" w:hAnsi="宋体" w:cs="宋体"/>
          <w:color w:val="auto"/>
          <w:szCs w:val="24"/>
          <w:highlight w:val="none"/>
        </w:rPr>
        <w:t>3.</w:t>
      </w:r>
      <w:r>
        <w:rPr>
          <w:rFonts w:hint="eastAsia"/>
          <w:color w:val="auto"/>
          <w:highlight w:val="none"/>
        </w:rPr>
        <w:t>递交方式：</w:t>
      </w:r>
      <w:bookmarkStart w:id="27" w:name="OLE_LINK18"/>
      <w:r>
        <w:rPr>
          <w:rFonts w:hint="eastAsia"/>
          <w:color w:val="auto"/>
          <w:highlight w:val="none"/>
          <w:u w:val="single"/>
        </w:rPr>
        <w:t xml:space="preserve"> </w:t>
      </w:r>
      <w:r>
        <w:rPr>
          <w:rFonts w:hint="eastAsia" w:ascii="宋体" w:hAnsi="宋体" w:cs="宋体"/>
          <w:color w:val="auto"/>
          <w:szCs w:val="24"/>
          <w:highlight w:val="none"/>
          <w:u w:val="single"/>
        </w:rPr>
        <w:t>本项目采用网上全流程电子开标；供应商应在投标文件递交截止时间前通过“河北省公共资源交易服务平台”递交经供应商CA加密的电子投标文件，并应及时登录“河北省公共资源交易服务平台”在线参与开标</w:t>
      </w:r>
      <w:bookmarkEnd w:id="27"/>
      <w:r>
        <w:rPr>
          <w:rFonts w:hint="eastAsia" w:ascii="宋体" w:hAnsi="宋体" w:cs="宋体"/>
          <w:color w:val="auto"/>
          <w:szCs w:val="24"/>
          <w:highlight w:val="none"/>
          <w:u w:val="single"/>
        </w:rPr>
        <w:t xml:space="preserve"> </w:t>
      </w:r>
      <w:r>
        <w:rPr>
          <w:rFonts w:hint="eastAsia"/>
          <w:color w:val="auto"/>
          <w:highlight w:val="none"/>
        </w:rPr>
        <w:t>。</w:t>
      </w:r>
    </w:p>
    <w:p w14:paraId="66BFB18B">
      <w:pPr>
        <w:pStyle w:val="3"/>
        <w:numPr>
          <w:ilvl w:val="0"/>
          <w:numId w:val="0"/>
        </w:numPr>
        <w:snapToGrid w:val="0"/>
        <w:spacing w:before="0" w:after="0" w:line="360" w:lineRule="auto"/>
        <w:ind w:firstLine="482" w:firstLineChars="200"/>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五、公告期限</w:t>
      </w:r>
      <w:bookmarkEnd w:id="23"/>
      <w:bookmarkEnd w:id="24"/>
      <w:bookmarkEnd w:id="25"/>
      <w:bookmarkEnd w:id="26"/>
    </w:p>
    <w:p w14:paraId="7D99A1DE">
      <w:pPr>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自本公告发布之日起5个工作日。</w:t>
      </w:r>
    </w:p>
    <w:p w14:paraId="0CC757B3">
      <w:pPr>
        <w:pStyle w:val="3"/>
        <w:numPr>
          <w:ilvl w:val="0"/>
          <w:numId w:val="0"/>
        </w:numPr>
        <w:snapToGrid w:val="0"/>
        <w:spacing w:before="0" w:after="0" w:line="360" w:lineRule="auto"/>
        <w:ind w:firstLine="482" w:firstLineChars="200"/>
        <w:rPr>
          <w:rFonts w:ascii="宋体" w:hAnsi="宋体" w:eastAsia="宋体" w:cs="宋体"/>
          <w:bCs w:val="0"/>
          <w:color w:val="auto"/>
          <w:sz w:val="24"/>
          <w:szCs w:val="24"/>
          <w:highlight w:val="none"/>
        </w:rPr>
      </w:pPr>
      <w:bookmarkStart w:id="28" w:name="_Toc35393626"/>
      <w:bookmarkStart w:id="29" w:name="_Toc35393795"/>
      <w:r>
        <w:rPr>
          <w:rFonts w:hint="eastAsia" w:ascii="宋体" w:hAnsi="宋体" w:eastAsia="宋体" w:cs="宋体"/>
          <w:bCs w:val="0"/>
          <w:color w:val="auto"/>
          <w:sz w:val="24"/>
          <w:szCs w:val="24"/>
          <w:highlight w:val="none"/>
        </w:rPr>
        <w:t>六、</w:t>
      </w:r>
      <w:bookmarkEnd w:id="28"/>
      <w:bookmarkEnd w:id="29"/>
      <w:r>
        <w:rPr>
          <w:rFonts w:hint="eastAsia" w:ascii="宋体" w:hAnsi="宋体" w:eastAsia="宋体" w:cs="宋体"/>
          <w:bCs w:val="0"/>
          <w:color w:val="auto"/>
          <w:sz w:val="24"/>
          <w:szCs w:val="24"/>
          <w:highlight w:val="none"/>
        </w:rPr>
        <w:t>公告发布媒体</w:t>
      </w:r>
    </w:p>
    <w:p w14:paraId="4D28B9A3">
      <w:pPr>
        <w:snapToGrid w:val="0"/>
        <w:spacing w:line="360" w:lineRule="auto"/>
        <w:ind w:firstLine="480" w:firstLineChars="200"/>
        <w:rPr>
          <w:rFonts w:ascii="宋体" w:hAnsi="宋体" w:cs="宋体"/>
          <w:color w:val="auto"/>
          <w:szCs w:val="24"/>
          <w:highlight w:val="none"/>
        </w:rPr>
      </w:pPr>
      <w:r>
        <w:rPr>
          <w:rFonts w:hint="eastAsia"/>
          <w:color w:val="auto"/>
          <w:highlight w:val="none"/>
        </w:rPr>
        <w:t xml:space="preserve"> </w:t>
      </w:r>
      <w:r>
        <w:rPr>
          <w:rFonts w:hint="eastAsia" w:ascii="宋体" w:hAnsi="宋体" w:cs="宋体"/>
          <w:color w:val="auto"/>
          <w:szCs w:val="24"/>
          <w:highlight w:val="none"/>
          <w:u w:val="single"/>
        </w:rPr>
        <w:t xml:space="preserve"> 中国河北政府采购网、河北省公共资源交易服务平台。因轻信其他组织、个人或媒体提供的信息而造成损失的，采购人、采购代理机构概不负责。</w:t>
      </w:r>
    </w:p>
    <w:p w14:paraId="2EF18666">
      <w:pPr>
        <w:pStyle w:val="3"/>
        <w:numPr>
          <w:ilvl w:val="0"/>
          <w:numId w:val="0"/>
        </w:numPr>
        <w:snapToGrid w:val="0"/>
        <w:spacing w:before="0" w:after="0" w:line="360" w:lineRule="auto"/>
        <w:ind w:firstLine="482" w:firstLineChars="200"/>
        <w:rPr>
          <w:rFonts w:ascii="宋体" w:hAnsi="宋体" w:eastAsia="宋体" w:cs="宋体"/>
          <w:b w:val="0"/>
          <w:color w:val="auto"/>
          <w:sz w:val="24"/>
          <w:szCs w:val="24"/>
          <w:highlight w:val="none"/>
        </w:rPr>
      </w:pPr>
      <w:r>
        <w:rPr>
          <w:rFonts w:hint="eastAsia" w:ascii="宋体" w:hAnsi="宋体" w:eastAsia="宋体" w:cs="宋体"/>
          <w:bCs w:val="0"/>
          <w:color w:val="auto"/>
          <w:sz w:val="24"/>
          <w:szCs w:val="24"/>
          <w:highlight w:val="none"/>
        </w:rPr>
        <w:t>七、其他补充事宜</w:t>
      </w:r>
    </w:p>
    <w:p w14:paraId="46A14C4F">
      <w:pPr>
        <w:pStyle w:val="8"/>
        <w:adjustRightInd w:val="0"/>
        <w:snapToGrid w:val="0"/>
        <w:spacing w:line="360" w:lineRule="auto"/>
        <w:ind w:firstLine="48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依据《河北省财政厅 河北省政务服务管理办公室关于印发&lt;政府采购公开招标项目全面实行“双盲”评审实施方案&gt;的通知》相关要求，本项目采用“双盲”评审。供应商应按照招标文件要求对投标文件的商务标“明标”、技术标“暗标”分开制作，评标委员会按要求对商务标采取明标评审、对技术标采取暗标评审。</w:t>
      </w:r>
    </w:p>
    <w:p w14:paraId="43B09615">
      <w:pPr>
        <w:pStyle w:val="8"/>
        <w:adjustRightInd w:val="0"/>
        <w:snapToGrid w:val="0"/>
        <w:spacing w:line="360" w:lineRule="auto"/>
        <w:ind w:firstLine="48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本项目</w:t>
      </w:r>
      <w:r>
        <w:rPr>
          <w:rFonts w:hint="eastAsia" w:ascii="宋体" w:hAnsi="宋体" w:cs="宋体"/>
          <w:color w:val="auto"/>
          <w:sz w:val="24"/>
          <w:szCs w:val="24"/>
          <w:highlight w:val="none"/>
          <w:u w:val="single"/>
        </w:rPr>
        <w:t>评审办法：综合评分法。</w:t>
      </w:r>
    </w:p>
    <w:p w14:paraId="3AD08787">
      <w:pPr>
        <w:pStyle w:val="8"/>
        <w:adjustRightInd w:val="0"/>
        <w:snapToGrid w:val="0"/>
        <w:spacing w:line="360" w:lineRule="auto"/>
        <w:ind w:firstLine="48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2．本项目</w:t>
      </w:r>
      <w:r>
        <w:rPr>
          <w:rFonts w:hint="eastAsia" w:ascii="宋体" w:hAnsi="宋体" w:cs="宋体"/>
          <w:color w:val="auto"/>
          <w:sz w:val="24"/>
          <w:szCs w:val="24"/>
          <w:highlight w:val="none"/>
          <w:u w:val="single"/>
          <w:lang w:eastAsia="zh-CN"/>
        </w:rPr>
        <w:t>供应商</w:t>
      </w:r>
      <w:r>
        <w:rPr>
          <w:rFonts w:hint="eastAsia" w:ascii="宋体" w:hAnsi="宋体" w:cs="宋体"/>
          <w:color w:val="auto"/>
          <w:sz w:val="24"/>
          <w:szCs w:val="24"/>
          <w:highlight w:val="none"/>
          <w:u w:val="single"/>
        </w:rPr>
        <w:t>不需缴纳投标保证金。</w:t>
      </w:r>
    </w:p>
    <w:p w14:paraId="48D1C436">
      <w:pPr>
        <w:pStyle w:val="8"/>
        <w:adjustRightInd w:val="0"/>
        <w:snapToGrid w:val="0"/>
        <w:spacing w:line="360" w:lineRule="auto"/>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3．现场考察或答疑会不进行统一组织。</w:t>
      </w:r>
    </w:p>
    <w:p w14:paraId="04E9F1CD">
      <w:pPr>
        <w:pStyle w:val="8"/>
        <w:wordWrap w:val="0"/>
        <w:adjustRightInd w:val="0"/>
        <w:snapToGrid w:val="0"/>
        <w:spacing w:line="360" w:lineRule="auto"/>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4．本项目采用网上全流程电子化采购。（1）已在河北省公共资源交易服务平台市场主体库通过资格确认（注册登记）并办理其中任意一家CA证书（包括河北CA、北京CA、山西吉大CA、联通CA、CQCCA、CFCA）的</w:t>
      </w:r>
      <w:bookmarkStart w:id="30" w:name="OLE_LINK24"/>
      <w:r>
        <w:rPr>
          <w:rFonts w:hint="eastAsia" w:ascii="宋体" w:hAnsi="宋体" w:cs="宋体"/>
          <w:color w:val="auto"/>
          <w:sz w:val="24"/>
          <w:szCs w:val="24"/>
          <w:highlight w:val="none"/>
          <w:u w:val="single"/>
        </w:rPr>
        <w:t>供应商</w:t>
      </w:r>
      <w:bookmarkEnd w:id="30"/>
      <w:r>
        <w:rPr>
          <w:rFonts w:hint="eastAsia" w:ascii="宋体" w:hAnsi="宋体" w:cs="宋体"/>
          <w:color w:val="auto"/>
          <w:sz w:val="24"/>
          <w:szCs w:val="24"/>
          <w:highlight w:val="none"/>
          <w:u w:val="single"/>
        </w:rPr>
        <w:t>可直接登录唐山市电子交易系统下载文件。（2）未经资格确认（注册登记）的供应商可在“河北省公共资源交易服务平台（http：//publicservice.hebpr.gov.cn/PublicService/memberlogin/memberLogin）”网站进行账号注册，点击“市场主体登录”进入系统，选择【唐山市】进入“唐山市公共资源交易综合信息平台－市场主体”系统，选择左侧“业务管理”菜单下的“填写投标信息”，找到对应项目进行投标。完成后在“交易文件下载”菜单下载相应采购文件。也可到唐山市市本级公共资源交易中心，在自主注册一体机上进行现场注册。详细注册流程可参考河北省公共资源交易服务平台（http：//jy.xzspj.tangshan.gov.cn：8088/tangshan/）唐山市网站首页“常用下载”栏目中的《市场主体注册登记操作手册》完成注册登记。（3）未通过交易平台下载采购文件的供应商，其提交的投标文件将被作为无效文件处理。（4）技术支持电话：400-998-0000。CA认证服务热线：河北CA：400-707-3355；北京CA：400-994-3319；山西吉大CA：400-653-0200；联通CA：0311-85691619；CFCA：400-880-9888；CQCCA：138 32326174。</w:t>
      </w:r>
    </w:p>
    <w:p w14:paraId="1C9E437C">
      <w:pPr>
        <w:pStyle w:val="8"/>
        <w:adjustRightInd w:val="0"/>
        <w:snapToGrid w:val="0"/>
        <w:spacing w:line="360" w:lineRule="auto"/>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5．如因供应商自身原因未能及时注册、上传电子投标文件，导致无法参加开标，其后果由供应商自行负责。</w:t>
      </w:r>
    </w:p>
    <w:p w14:paraId="1D69A031">
      <w:pPr>
        <w:pStyle w:val="8"/>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u w:val="single"/>
        </w:rPr>
        <w:t>6．潜在供应商如对招标文件有疑问或异议的，可以在规定时间内通过登录河北省公共资源交易服务平台提出</w:t>
      </w:r>
      <w:r>
        <w:rPr>
          <w:rFonts w:hint="eastAsia" w:ascii="宋体" w:hAnsi="宋体" w:cs="宋体"/>
          <w:color w:val="auto"/>
          <w:sz w:val="24"/>
          <w:szCs w:val="24"/>
          <w:highlight w:val="none"/>
        </w:rPr>
        <w:t>。</w:t>
      </w:r>
    </w:p>
    <w:p w14:paraId="377C1A54">
      <w:pPr>
        <w:pStyle w:val="3"/>
        <w:numPr>
          <w:ilvl w:val="0"/>
          <w:numId w:val="0"/>
        </w:numPr>
        <w:snapToGrid w:val="0"/>
        <w:spacing w:before="0" w:after="0" w:line="360" w:lineRule="auto"/>
        <w:ind w:firstLine="482" w:firstLineChars="200"/>
        <w:rPr>
          <w:rFonts w:ascii="宋体" w:hAnsi="宋体" w:eastAsia="宋体" w:cs="宋体"/>
          <w:bCs w:val="0"/>
          <w:color w:val="auto"/>
          <w:sz w:val="24"/>
          <w:szCs w:val="24"/>
          <w:highlight w:val="none"/>
        </w:rPr>
      </w:pPr>
      <w:bookmarkStart w:id="31" w:name="_Toc28359085"/>
      <w:bookmarkStart w:id="32" w:name="_Toc28359008"/>
      <w:bookmarkStart w:id="33" w:name="_Toc35393796"/>
      <w:bookmarkStart w:id="34" w:name="_Toc35393627"/>
      <w:r>
        <w:rPr>
          <w:rFonts w:hint="eastAsia" w:ascii="宋体" w:hAnsi="宋体" w:eastAsia="宋体" w:cs="宋体"/>
          <w:bCs w:val="0"/>
          <w:color w:val="auto"/>
          <w:sz w:val="24"/>
          <w:szCs w:val="24"/>
          <w:highlight w:val="none"/>
        </w:rPr>
        <w:t>八、对本次招标提出询问，请按以下方式联系。</w:t>
      </w:r>
      <w:bookmarkEnd w:id="31"/>
      <w:bookmarkEnd w:id="32"/>
      <w:bookmarkEnd w:id="33"/>
      <w:bookmarkEnd w:id="34"/>
    </w:p>
    <w:p w14:paraId="542F1A52">
      <w:pPr>
        <w:widowControl/>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1.采购人信息</w:t>
      </w:r>
    </w:p>
    <w:p w14:paraId="2D92CF97">
      <w:pPr>
        <w:snapToGrid w:val="0"/>
        <w:spacing w:line="360" w:lineRule="auto"/>
        <w:ind w:firstLine="480" w:firstLineChars="200"/>
        <w:rPr>
          <w:rFonts w:ascii="宋体" w:hAnsi="宋体" w:cs="宋体"/>
          <w:color w:val="auto"/>
          <w:szCs w:val="24"/>
          <w:highlight w:val="none"/>
          <w:u w:val="single"/>
        </w:rPr>
      </w:pPr>
      <w:r>
        <w:rPr>
          <w:rFonts w:hint="eastAsia" w:ascii="宋体" w:hAnsi="宋体" w:cs="宋体"/>
          <w:color w:val="auto"/>
          <w:szCs w:val="24"/>
          <w:highlight w:val="none"/>
        </w:rPr>
        <w:t>名    称：</w:t>
      </w:r>
      <w:r>
        <w:rPr>
          <w:rFonts w:hint="eastAsia" w:ascii="宋体" w:hAnsi="宋体" w:cs="宋体"/>
          <w:color w:val="auto"/>
          <w:szCs w:val="24"/>
          <w:highlight w:val="none"/>
          <w:u w:val="single"/>
        </w:rPr>
        <w:t xml:space="preserve"> </w:t>
      </w:r>
      <w:bookmarkStart w:id="35" w:name="OLE_LINK9"/>
      <w:r>
        <w:rPr>
          <w:rFonts w:hint="eastAsia" w:ascii="宋体" w:hAnsi="宋体" w:cs="宋体"/>
          <w:color w:val="auto"/>
          <w:szCs w:val="24"/>
          <w:highlight w:val="none"/>
          <w:u w:val="single"/>
        </w:rPr>
        <w:t xml:space="preserve">唐山市环境监控中心 </w:t>
      </w:r>
      <w:bookmarkEnd w:id="35"/>
    </w:p>
    <w:p w14:paraId="6D194BC5">
      <w:pPr>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地    址：</w:t>
      </w:r>
      <w:r>
        <w:rPr>
          <w:rFonts w:hint="eastAsia" w:ascii="宋体" w:hAnsi="宋体" w:cs="宋体"/>
          <w:color w:val="auto"/>
          <w:szCs w:val="24"/>
          <w:highlight w:val="none"/>
          <w:u w:val="single"/>
        </w:rPr>
        <w:t xml:space="preserve"> 唐山市路北区建设北路54号 </w:t>
      </w:r>
    </w:p>
    <w:p w14:paraId="77E1AAA6">
      <w:pPr>
        <w:snapToGrid w:val="0"/>
        <w:spacing w:line="360" w:lineRule="auto"/>
        <w:ind w:firstLine="480" w:firstLineChars="200"/>
        <w:rPr>
          <w:rFonts w:ascii="宋体" w:hAnsi="宋体" w:cs="宋体"/>
          <w:color w:val="auto"/>
          <w:szCs w:val="24"/>
          <w:highlight w:val="none"/>
          <w:u w:val="single"/>
        </w:rPr>
      </w:pPr>
      <w:r>
        <w:rPr>
          <w:rFonts w:hint="eastAsia" w:ascii="宋体" w:hAnsi="宋体" w:cs="宋体"/>
          <w:color w:val="auto"/>
          <w:szCs w:val="24"/>
          <w:highlight w:val="none"/>
        </w:rPr>
        <w:t>联系方式：</w:t>
      </w:r>
      <w:bookmarkStart w:id="36" w:name="_Toc28359009"/>
      <w:bookmarkStart w:id="37" w:name="_Toc28359086"/>
      <w:r>
        <w:rPr>
          <w:rFonts w:hint="eastAsia" w:ascii="宋体" w:hAnsi="宋体" w:cs="宋体"/>
          <w:color w:val="auto"/>
          <w:szCs w:val="24"/>
          <w:highlight w:val="none"/>
          <w:u w:val="single"/>
        </w:rPr>
        <w:t xml:space="preserve"> 张志强 0315-8738039 </w:t>
      </w:r>
    </w:p>
    <w:p w14:paraId="5BDD5D0C">
      <w:pPr>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2.采购代理机构信息</w:t>
      </w:r>
      <w:bookmarkEnd w:id="36"/>
      <w:bookmarkEnd w:id="37"/>
    </w:p>
    <w:p w14:paraId="2606E4EC">
      <w:pPr>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名    称：</w:t>
      </w:r>
      <w:bookmarkStart w:id="38" w:name="OLE_LINK15"/>
      <w:r>
        <w:rPr>
          <w:rFonts w:hint="eastAsia" w:ascii="宋体" w:hAnsi="宋体" w:cs="宋体"/>
          <w:color w:val="auto"/>
          <w:szCs w:val="24"/>
          <w:highlight w:val="none"/>
          <w:u w:val="single"/>
        </w:rPr>
        <w:t xml:space="preserve"> 唐山贯泰工程管理有限公司 </w:t>
      </w:r>
      <w:bookmarkEnd w:id="38"/>
    </w:p>
    <w:p w14:paraId="07E46890">
      <w:pPr>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地  　址：</w:t>
      </w:r>
      <w:bookmarkStart w:id="39" w:name="OLE_LINK16"/>
      <w:r>
        <w:rPr>
          <w:rFonts w:hint="eastAsia" w:ascii="宋体" w:hAnsi="宋体" w:cs="宋体"/>
          <w:color w:val="auto"/>
          <w:szCs w:val="24"/>
          <w:highlight w:val="none"/>
          <w:u w:val="single"/>
        </w:rPr>
        <w:t xml:space="preserve"> 河北省唐山市曹妃甸区唐海路西侧 </w:t>
      </w:r>
      <w:bookmarkEnd w:id="39"/>
    </w:p>
    <w:p w14:paraId="247E47D8">
      <w:pPr>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联系方式：</w:t>
      </w:r>
      <w:bookmarkStart w:id="40" w:name="OLE_LINK10"/>
      <w:bookmarkStart w:id="41" w:name="OLE_LINK17"/>
      <w:bookmarkStart w:id="42" w:name="_Toc28359087"/>
      <w:bookmarkStart w:id="43" w:name="_Toc28359010"/>
      <w:r>
        <w:rPr>
          <w:rFonts w:hint="eastAsia" w:ascii="宋体" w:hAnsi="宋体" w:cs="宋体"/>
          <w:color w:val="auto"/>
          <w:szCs w:val="24"/>
          <w:highlight w:val="none"/>
          <w:u w:val="single"/>
        </w:rPr>
        <w:t xml:space="preserve"> 赵丽雪</w:t>
      </w:r>
      <w:bookmarkStart w:id="44" w:name="OLE_LINK11"/>
      <w:r>
        <w:rPr>
          <w:rFonts w:hint="eastAsia" w:ascii="宋体" w:hAnsi="宋体" w:cs="宋体"/>
          <w:color w:val="auto"/>
          <w:szCs w:val="24"/>
          <w:highlight w:val="none"/>
          <w:u w:val="single"/>
        </w:rPr>
        <w:t xml:space="preserve"> </w:t>
      </w:r>
      <w:bookmarkEnd w:id="40"/>
      <w:r>
        <w:rPr>
          <w:rFonts w:hint="eastAsia" w:ascii="宋体" w:hAnsi="宋体" w:cs="宋体"/>
          <w:color w:val="auto"/>
          <w:szCs w:val="24"/>
          <w:highlight w:val="none"/>
          <w:u w:val="single"/>
        </w:rPr>
        <w:t xml:space="preserve">0315-8989707 </w:t>
      </w:r>
      <w:bookmarkEnd w:id="41"/>
      <w:bookmarkEnd w:id="44"/>
    </w:p>
    <w:p w14:paraId="6077FD7D">
      <w:pPr>
        <w:snapToGrid w:val="0"/>
        <w:spacing w:line="360" w:lineRule="auto"/>
        <w:ind w:firstLine="480" w:firstLineChars="200"/>
        <w:rPr>
          <w:rFonts w:ascii="宋体" w:hAnsi="宋体" w:cs="宋体"/>
          <w:color w:val="auto"/>
          <w:szCs w:val="24"/>
          <w:highlight w:val="none"/>
          <w:u w:val="single"/>
        </w:rPr>
      </w:pPr>
      <w:r>
        <w:rPr>
          <w:rFonts w:hint="eastAsia" w:ascii="宋体" w:hAnsi="宋体" w:cs="宋体"/>
          <w:color w:val="auto"/>
          <w:szCs w:val="24"/>
          <w:highlight w:val="none"/>
        </w:rPr>
        <w:t>3.项目联系方式</w:t>
      </w:r>
      <w:bookmarkEnd w:id="42"/>
      <w:bookmarkEnd w:id="43"/>
    </w:p>
    <w:p w14:paraId="693462FF">
      <w:pPr>
        <w:pStyle w:val="4"/>
        <w:adjustRightInd w:val="0"/>
        <w:snapToGrid w:val="0"/>
        <w:spacing w:line="360" w:lineRule="auto"/>
        <w:ind w:firstLine="480" w:firstLineChars="200"/>
        <w:rPr>
          <w:rFonts w:hint="eastAsia" w:hAnsi="宋体" w:cs="宋体"/>
          <w:color w:val="auto"/>
          <w:kern w:val="0"/>
          <w:sz w:val="24"/>
          <w:szCs w:val="24"/>
          <w:highlight w:val="none"/>
          <w:u w:val="single"/>
        </w:rPr>
      </w:pPr>
      <w:r>
        <w:rPr>
          <w:rFonts w:hint="eastAsia" w:hAnsi="宋体" w:cs="宋体"/>
          <w:color w:val="auto"/>
          <w:sz w:val="24"/>
          <w:szCs w:val="24"/>
          <w:highlight w:val="none"/>
        </w:rPr>
        <w:t>项目联系人：</w:t>
      </w:r>
      <w:r>
        <w:rPr>
          <w:rFonts w:hint="eastAsia" w:hAnsi="宋体" w:cs="宋体"/>
          <w:color w:val="auto"/>
          <w:kern w:val="0"/>
          <w:sz w:val="24"/>
          <w:szCs w:val="24"/>
          <w:highlight w:val="none"/>
          <w:u w:val="single"/>
        </w:rPr>
        <w:t xml:space="preserve"> 赵丽雪 </w:t>
      </w:r>
    </w:p>
    <w:p w14:paraId="1FF35EDE">
      <w:pPr>
        <w:pStyle w:val="4"/>
        <w:adjustRightInd w:val="0"/>
        <w:snapToGrid w:val="0"/>
        <w:spacing w:line="360" w:lineRule="auto"/>
        <w:ind w:firstLine="480" w:firstLineChars="200"/>
        <w:rPr>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0315-8989707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D6133"/>
    <w:multiLevelType w:val="multilevel"/>
    <w:tmpl w:val="656D6133"/>
    <w:lvl w:ilvl="0" w:tentative="0">
      <w:start w:val="1"/>
      <w:numFmt w:val="chineseCountingThousand"/>
      <w:pStyle w:val="2"/>
      <w:suff w:val="nothing"/>
      <w:lvlText w:val="第%1部分"/>
      <w:lvlJc w:val="center"/>
      <w:pPr>
        <w:tabs>
          <w:tab w:val="left" w:pos="0"/>
        </w:tabs>
        <w:ind w:left="252" w:firstLine="288"/>
      </w:pPr>
      <w:rPr>
        <w:rFonts w:hint="eastAsia"/>
        <w:sz w:val="28"/>
        <w:szCs w:val="28"/>
      </w:rPr>
    </w:lvl>
    <w:lvl w:ilvl="1" w:tentative="0">
      <w:start w:val="1"/>
      <w:numFmt w:val="chineseCountingThousand"/>
      <w:pStyle w:val="3"/>
      <w:suff w:val="nothing"/>
      <w:lvlText w:val="%2、"/>
      <w:lvlJc w:val="left"/>
      <w:pPr>
        <w:tabs>
          <w:tab w:val="left" w:pos="0"/>
        </w:tabs>
        <w:ind w:left="543" w:firstLine="177"/>
      </w:pPr>
      <w:rPr>
        <w:rFonts w:hint="eastAsia" w:ascii="仿宋_GB2312" w:hAnsi="仿宋_GB2312" w:eastAsia="仿宋_GB2312"/>
        <w:sz w:val="32"/>
        <w:szCs w:val="32"/>
      </w:rPr>
    </w:lvl>
    <w:lvl w:ilvl="2" w:tentative="0">
      <w:start w:val="1"/>
      <w:numFmt w:val="chineseCountingThousand"/>
      <w:suff w:val="nothing"/>
      <w:lvlText w:val="(%3)"/>
      <w:lvlJc w:val="left"/>
      <w:pPr>
        <w:tabs>
          <w:tab w:val="left" w:pos="0"/>
        </w:tabs>
        <w:ind w:left="252"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tabs>
          <w:tab w:val="left" w:pos="0"/>
        </w:tabs>
        <w:ind w:left="252" w:firstLine="0"/>
      </w:pPr>
      <w:rPr>
        <w:rFonts w:hint="eastAsia"/>
      </w:rPr>
    </w:lvl>
    <w:lvl w:ilvl="4" w:tentative="0">
      <w:start w:val="1"/>
      <w:numFmt w:val="upperLetter"/>
      <w:suff w:val="nothing"/>
      <w:lvlText w:val="%5、"/>
      <w:lvlJc w:val="left"/>
      <w:pPr>
        <w:tabs>
          <w:tab w:val="left" w:pos="0"/>
        </w:tabs>
        <w:ind w:left="252" w:firstLine="0"/>
      </w:pPr>
      <w:rPr>
        <w:rFonts w:hint="eastAsia"/>
      </w:rPr>
    </w:lvl>
    <w:lvl w:ilvl="5" w:tentative="0">
      <w:start w:val="1"/>
      <w:numFmt w:val="none"/>
      <w:suff w:val="nothing"/>
      <w:lvlText w:val=""/>
      <w:lvlJc w:val="left"/>
      <w:pPr>
        <w:tabs>
          <w:tab w:val="left" w:pos="0"/>
        </w:tabs>
        <w:ind w:left="252" w:firstLine="0"/>
      </w:pPr>
      <w:rPr>
        <w:rFonts w:hint="eastAsia"/>
      </w:rPr>
    </w:lvl>
    <w:lvl w:ilvl="6" w:tentative="0">
      <w:start w:val="1"/>
      <w:numFmt w:val="none"/>
      <w:suff w:val="nothing"/>
      <w:lvlText w:val=""/>
      <w:lvlJc w:val="left"/>
      <w:pPr>
        <w:tabs>
          <w:tab w:val="left" w:pos="0"/>
        </w:tabs>
        <w:ind w:left="252" w:firstLine="0"/>
      </w:pPr>
      <w:rPr>
        <w:rFonts w:hint="eastAsia"/>
      </w:rPr>
    </w:lvl>
    <w:lvl w:ilvl="7" w:tentative="0">
      <w:start w:val="1"/>
      <w:numFmt w:val="none"/>
      <w:suff w:val="nothing"/>
      <w:lvlText w:val=""/>
      <w:lvlJc w:val="left"/>
      <w:pPr>
        <w:tabs>
          <w:tab w:val="left" w:pos="0"/>
        </w:tabs>
        <w:ind w:left="252" w:firstLine="0"/>
      </w:pPr>
      <w:rPr>
        <w:rFonts w:hint="eastAsia"/>
      </w:rPr>
    </w:lvl>
    <w:lvl w:ilvl="8" w:tentative="0">
      <w:start w:val="1"/>
      <w:numFmt w:val="none"/>
      <w:suff w:val="nothing"/>
      <w:lvlText w:val=""/>
      <w:lvlJc w:val="left"/>
      <w:pPr>
        <w:tabs>
          <w:tab w:val="left" w:pos="0"/>
        </w:tabs>
        <w:ind w:left="25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D2FBA"/>
    <w:rsid w:val="0E2D2FBA"/>
    <w:rsid w:val="19ED006C"/>
    <w:rsid w:val="2597745E"/>
    <w:rsid w:val="33583DC9"/>
    <w:rsid w:val="3A0379ED"/>
    <w:rsid w:val="3C1B2F75"/>
    <w:rsid w:val="46EF6F8D"/>
    <w:rsid w:val="4BEC0663"/>
    <w:rsid w:val="67C54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qFormat/>
    <w:uiPriority w:val="0"/>
    <w:pPr>
      <w:keepNext/>
      <w:keepLines/>
      <w:numPr>
        <w:ilvl w:val="0"/>
        <w:numId w:val="1"/>
      </w:numPr>
      <w:spacing w:before="340" w:after="330" w:line="578" w:lineRule="atLeast"/>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Plain Text"/>
    <w:basedOn w:val="1"/>
    <w:next w:val="5"/>
    <w:qFormat/>
    <w:uiPriority w:val="0"/>
    <w:pPr>
      <w:adjustRightInd/>
      <w:spacing w:line="240" w:lineRule="auto"/>
      <w:jc w:val="both"/>
      <w:textAlignment w:val="auto"/>
    </w:pPr>
    <w:rPr>
      <w:rFonts w:ascii="宋体"/>
      <w:kern w:val="2"/>
      <w:sz w:val="21"/>
      <w:szCs w:val="21"/>
    </w:rPr>
  </w:style>
  <w:style w:type="paragraph" w:styleId="5">
    <w:name w:val="index 9"/>
    <w:basedOn w:val="1"/>
    <w:next w:val="1"/>
    <w:qFormat/>
    <w:uiPriority w:val="0"/>
    <w:pPr>
      <w:ind w:left="3360"/>
      <w:jc w:val="both"/>
    </w:pPr>
    <w:rPr>
      <w:rFonts w:ascii="Calibri" w:hAnsi="Calibri" w:cs="等线"/>
      <w:kern w:val="2"/>
      <w:sz w:val="21"/>
      <w:szCs w:val="21"/>
    </w:rPr>
  </w:style>
  <w:style w:type="paragraph" w:styleId="8">
    <w:name w:val="List Paragraph"/>
    <w:basedOn w:val="1"/>
    <w:autoRedefine/>
    <w:qFormat/>
    <w:uiPriority w:val="0"/>
    <w:pPr>
      <w:adjustRightInd/>
      <w:spacing w:line="240" w:lineRule="auto"/>
      <w:ind w:firstLine="200" w:firstLineChars="200"/>
      <w:jc w:val="both"/>
      <w:textAlignment w:val="auto"/>
    </w:pPr>
    <w:rPr>
      <w:rFonts w:ascii="Calibri" w:hAnsi="Calibri" w:cs="Calibri"/>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1978</Words>
  <Characters>2363</Characters>
  <Lines>0</Lines>
  <Paragraphs>0</Paragraphs>
  <TotalTime>13</TotalTime>
  <ScaleCrop>false</ScaleCrop>
  <LinksUpToDate>false</LinksUpToDate>
  <CharactersWithSpaces>2463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2025-05-19T06:15:00Z</dcterms:created>
  <dc:creator>长(๑• . •๑)安</dc:creator>
  <cp:lastModifiedBy>长(๑• . •๑)安</cp:lastModifiedBy>
  <dcterms:modified xsi:type="dcterms:W3CDTF">2025-05-19T09:12:00Z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CBBD8256A29E4951B6CBE7C1988D04D9_11</vt:lpwstr>
  </property>
  <property fmtid="{D5CDD505-2E9C-101B-9397-08002B2CF9AE}" pid="4" name="KSOTemplateDocerSaveRecord">
    <vt:lpwstr>eyJoZGlkIjoiMTYzNGFjYTM4YmVkMTM4ZDJmNzY1NDcyMTIzM2JkYmYiLCJ1c2VySWQiOiIzMzgzNDAzMTAifQ==</vt:lpwstr>
  </property>
</Properties>
</file>